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方正小标宋_GBK" w:eastAsia="方正小标宋_GBK"/>
          <w:color w:val="000000"/>
          <w:sz w:val="36"/>
          <w:szCs w:val="44"/>
        </w:rPr>
      </w:pPr>
      <w:bookmarkStart w:id="0" w:name="_GoBack"/>
      <w:r>
        <w:rPr>
          <w:rFonts w:hint="eastAsia" w:ascii="方正小标宋_GBK" w:eastAsia="方正小标宋_GBK"/>
          <w:color w:val="000000"/>
          <w:sz w:val="36"/>
          <w:szCs w:val="44"/>
        </w:rPr>
        <w:t>经济学院开展“两学一做”学习教育的实施方案</w:t>
      </w:r>
    </w:p>
    <w:bookmarkEnd w:id="0"/>
    <w:p>
      <w:pPr>
        <w:pStyle w:val="2"/>
        <w:shd w:val="clear" w:color="auto" w:fill="FFFFFF"/>
        <w:ind w:firstLine="640" w:firstLineChars="200"/>
        <w:jc w:val="left"/>
        <w:rPr>
          <w:rFonts w:ascii="仿宋_GB2312" w:hAnsi="宋体" w:eastAsia="仿宋_GB2312" w:cs="宋体"/>
          <w:sz w:val="32"/>
          <w:szCs w:val="32"/>
        </w:rPr>
      </w:pPr>
    </w:p>
    <w:p>
      <w:pPr>
        <w:pStyle w:val="2"/>
        <w:shd w:val="clear" w:color="auto" w:fill="FFFFFF"/>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根据《四川农业</w:t>
      </w:r>
      <w:r>
        <w:rPr>
          <w:rFonts w:ascii="仿宋_GB2312" w:hAnsi="宋体" w:eastAsia="仿宋_GB2312" w:cs="宋体"/>
          <w:sz w:val="32"/>
          <w:szCs w:val="32"/>
        </w:rPr>
        <w:t>大学</w:t>
      </w:r>
      <w:r>
        <w:rPr>
          <w:rFonts w:hint="eastAsia" w:ascii="仿宋_GB2312" w:hAnsi="宋体" w:eastAsia="仿宋_GB2312" w:cs="宋体"/>
          <w:sz w:val="32"/>
          <w:szCs w:val="32"/>
        </w:rPr>
        <w:t>关于开展“学党章党规、学系列讲话，做合格党员”学习教育实施方案》</w:t>
      </w:r>
      <w:r>
        <w:rPr>
          <w:rFonts w:ascii="仿宋_GB2312" w:hAnsi="宋体" w:eastAsia="仿宋_GB2312" w:cs="宋体"/>
          <w:sz w:val="32"/>
          <w:szCs w:val="32"/>
        </w:rPr>
        <w:t>（</w:t>
      </w:r>
      <w:r>
        <w:rPr>
          <w:rFonts w:hint="eastAsia" w:ascii="仿宋_GB2312" w:eastAsia="仿宋_GB2312"/>
          <w:sz w:val="32"/>
          <w:shd w:val="clear" w:color="auto" w:fill="FFFFFF"/>
        </w:rPr>
        <w:t>校党字〔</w:t>
      </w:r>
      <w:r>
        <w:rPr>
          <w:rFonts w:ascii="仿宋_GB2312" w:eastAsia="仿宋_GB2312"/>
          <w:sz w:val="32"/>
          <w:shd w:val="clear" w:color="auto" w:fill="FFFFFF"/>
        </w:rPr>
        <w:t>2016</w:t>
      </w:r>
      <w:r>
        <w:rPr>
          <w:rFonts w:hint="eastAsia" w:ascii="仿宋_GB2312" w:eastAsia="仿宋_GB2312"/>
          <w:sz w:val="32"/>
          <w:shd w:val="clear" w:color="auto" w:fill="FFFFFF"/>
        </w:rPr>
        <w:t>〕2</w:t>
      </w:r>
      <w:r>
        <w:rPr>
          <w:rFonts w:ascii="仿宋_GB2312" w:eastAsia="仿宋_GB2312"/>
          <w:sz w:val="32"/>
          <w:shd w:val="clear" w:color="auto" w:fill="FFFFFF"/>
        </w:rPr>
        <w:t>6</w:t>
      </w:r>
      <w:r>
        <w:rPr>
          <w:rFonts w:hint="eastAsia" w:ascii="仿宋_GB2312" w:eastAsia="仿宋_GB2312"/>
          <w:sz w:val="32"/>
          <w:shd w:val="clear" w:color="auto" w:fill="FFFFFF"/>
        </w:rPr>
        <w:t>号）</w:t>
      </w:r>
      <w:r>
        <w:rPr>
          <w:rFonts w:hint="eastAsia" w:ascii="仿宋_GB2312" w:hAnsi="宋体" w:eastAsia="仿宋_GB2312" w:cs="宋体"/>
          <w:sz w:val="32"/>
          <w:szCs w:val="32"/>
        </w:rPr>
        <w:t>精神，结合学院实际，现就在全院党员中开展“两学一做”学习教育制定如下实施方案。</w:t>
      </w:r>
    </w:p>
    <w:p>
      <w:pPr>
        <w:pStyle w:val="11"/>
        <w:spacing w:line="540" w:lineRule="exact"/>
        <w:ind w:left="720" w:firstLine="0" w:firstLineChars="0"/>
        <w:rPr>
          <w:rFonts w:ascii="黑体" w:hAnsi="黑体" w:eastAsia="黑体" w:cs="宋体"/>
          <w:kern w:val="0"/>
          <w:sz w:val="32"/>
          <w:szCs w:val="32"/>
        </w:rPr>
      </w:pPr>
      <w:r>
        <w:rPr>
          <w:rFonts w:hint="eastAsia" w:ascii="黑体" w:hAnsi="黑体" w:eastAsia="黑体" w:cs="宋体"/>
          <w:kern w:val="0"/>
          <w:sz w:val="32"/>
          <w:szCs w:val="32"/>
        </w:rPr>
        <w:t>一、总体要求</w:t>
      </w:r>
    </w:p>
    <w:p>
      <w:pPr>
        <w:pStyle w:val="2"/>
        <w:shd w:val="clear" w:color="auto" w:fill="FFFFFF"/>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认真贯彻落实“党要管党、从严治党”方针，紧密结合全院党员队伍实际，深入开展以“学党章党规、学系列讲话，做合格党员”为主要内容的“两学一做”主题活动，</w:t>
      </w:r>
      <w:r>
        <w:rPr>
          <w:rFonts w:ascii="仿宋_GB2312" w:hAnsi="宋体" w:eastAsia="仿宋_GB2312" w:cs="宋体"/>
          <w:sz w:val="32"/>
          <w:szCs w:val="32"/>
        </w:rPr>
        <w:t>把思想和行动统一到</w:t>
      </w:r>
      <w:r>
        <w:rPr>
          <w:rFonts w:hint="eastAsia" w:ascii="仿宋_GB2312" w:hAnsi="Times New Roman" w:eastAsia="仿宋_GB2312" w:cs="Times New Roman"/>
          <w:sz w:val="32"/>
          <w:szCs w:val="32"/>
        </w:rPr>
        <w:t>学校第十次党代会</w:t>
      </w:r>
      <w:r>
        <w:rPr>
          <w:rFonts w:ascii="仿宋_GB2312" w:hAnsi="宋体" w:eastAsia="仿宋_GB2312" w:cs="宋体"/>
          <w:sz w:val="32"/>
          <w:szCs w:val="32"/>
        </w:rPr>
        <w:t>的决策部署上来，体现到</w:t>
      </w:r>
      <w:r>
        <w:rPr>
          <w:rFonts w:hint="eastAsia" w:ascii="仿宋_GB2312" w:hAnsi="宋体" w:eastAsia="仿宋_GB2312" w:cs="宋体"/>
          <w:sz w:val="32"/>
          <w:szCs w:val="32"/>
        </w:rPr>
        <w:t>学院</w:t>
      </w:r>
      <w:r>
        <w:rPr>
          <w:rFonts w:ascii="仿宋_GB2312" w:hAnsi="宋体" w:eastAsia="仿宋_GB2312" w:cs="宋体"/>
          <w:sz w:val="32"/>
          <w:szCs w:val="32"/>
        </w:rPr>
        <w:t>的发展目标</w:t>
      </w:r>
      <w:r>
        <w:rPr>
          <w:rFonts w:hint="eastAsia" w:ascii="仿宋_GB2312" w:hAnsi="宋体" w:eastAsia="仿宋_GB2312" w:cs="宋体"/>
          <w:sz w:val="32"/>
          <w:szCs w:val="32"/>
        </w:rPr>
        <w:t>和</w:t>
      </w:r>
      <w:r>
        <w:rPr>
          <w:rFonts w:ascii="仿宋_GB2312" w:hAnsi="宋体" w:eastAsia="仿宋_GB2312" w:cs="宋体"/>
          <w:sz w:val="32"/>
          <w:szCs w:val="32"/>
        </w:rPr>
        <w:t>定位上来，</w:t>
      </w:r>
      <w:r>
        <w:rPr>
          <w:rFonts w:hint="eastAsia" w:ascii="仿宋_GB2312" w:hAnsi="宋体" w:eastAsia="仿宋_GB2312" w:cs="宋体"/>
          <w:sz w:val="32"/>
          <w:szCs w:val="32"/>
        </w:rPr>
        <w:t>在实际工作和学习中比党性、提升政治素养，比境界、提升目标定位，比能力、提升业务水平，比作风、提升整体形象，</w:t>
      </w:r>
      <w:r>
        <w:rPr>
          <w:rFonts w:ascii="仿宋_GB2312" w:hAnsi="宋体" w:eastAsia="仿宋_GB2312" w:cs="宋体"/>
          <w:sz w:val="32"/>
          <w:szCs w:val="32"/>
        </w:rPr>
        <w:t>为</w:t>
      </w:r>
      <w:r>
        <w:rPr>
          <w:rFonts w:hint="eastAsia" w:ascii="仿宋_GB2312" w:hAnsi="宋体" w:eastAsia="仿宋_GB2312" w:cs="宋体"/>
          <w:sz w:val="32"/>
          <w:szCs w:val="32"/>
        </w:rPr>
        <w:t>把学院建设成为服务于西南区域经济与农村金融发展、特色明显的教学研究型学院</w:t>
      </w:r>
      <w:r>
        <w:rPr>
          <w:rFonts w:ascii="仿宋_GB2312" w:hAnsi="宋体" w:eastAsia="仿宋_GB2312" w:cs="宋体"/>
          <w:sz w:val="32"/>
          <w:szCs w:val="32"/>
        </w:rPr>
        <w:t>而努力奋斗。</w:t>
      </w:r>
    </w:p>
    <w:p>
      <w:pPr>
        <w:pStyle w:val="11"/>
        <w:spacing w:line="540" w:lineRule="exact"/>
        <w:ind w:left="720" w:firstLine="0" w:firstLineChars="0"/>
        <w:rPr>
          <w:rFonts w:ascii="黑体" w:hAnsi="黑体" w:eastAsia="黑体" w:cs="宋体"/>
          <w:kern w:val="0"/>
          <w:sz w:val="32"/>
          <w:szCs w:val="32"/>
        </w:rPr>
      </w:pPr>
      <w:r>
        <w:rPr>
          <w:rFonts w:hint="eastAsia" w:ascii="黑体" w:hAnsi="黑体" w:eastAsia="黑体" w:cs="宋体"/>
          <w:kern w:val="0"/>
          <w:sz w:val="32"/>
          <w:szCs w:val="32"/>
        </w:rPr>
        <w:t>二、学习教育内容</w:t>
      </w:r>
    </w:p>
    <w:p>
      <w:pPr>
        <w:pStyle w:val="2"/>
        <w:shd w:val="clear" w:color="auto" w:fill="FFFFFF"/>
        <w:ind w:firstLine="643" w:firstLineChars="200"/>
        <w:jc w:val="left"/>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1.学党章党规。</w:t>
      </w:r>
      <w:r>
        <w:rPr>
          <w:rFonts w:ascii="仿宋_GB2312" w:hAnsi="宋体" w:eastAsia="仿宋_GB2312" w:cs="宋体"/>
          <w:sz w:val="32"/>
          <w:szCs w:val="32"/>
        </w:rPr>
        <w:t>全院党员要</w:t>
      </w:r>
      <w:r>
        <w:rPr>
          <w:rFonts w:hint="eastAsia" w:ascii="仿宋_GB2312" w:hAnsi="Times New Roman" w:eastAsia="仿宋_GB2312" w:cs="Times New Roman"/>
          <w:sz w:val="32"/>
          <w:szCs w:val="32"/>
        </w:rPr>
        <w:t>逐条逐句通读熟读《中国共产党章程》，全面理解党的纲领，牢记入党誓词，牢记党的宗旨，牢记党员义务和权利，自觉尊崇党章、遵守党章、维护党章，坚定理想信念，对党绝对忠诚。认真学习《中国共产党廉洁自律准则》、《中国共产党纪律处分条例》等党内法规，自觉把纪律和规矩挺在前面。认真学习党的历史、革命先辈和先进典型，弘扬党的优良传统和作风，树立崇高道德追求，养成纪律自觉，守住为人、做事基准和底线。认真学习学校、学院规章制度，构建人人自觉遵守制度的制度文化。</w:t>
      </w:r>
    </w:p>
    <w:p>
      <w:pPr>
        <w:pStyle w:val="2"/>
        <w:shd w:val="clear" w:color="auto" w:fill="FFFFFF"/>
        <w:ind w:firstLine="643" w:firstLineChars="200"/>
        <w:jc w:val="left"/>
        <w:rPr>
          <w:rFonts w:ascii="仿宋_GB2312" w:hAnsi="宋体" w:eastAsia="仿宋_GB2312" w:cs="宋体"/>
          <w:sz w:val="32"/>
          <w:szCs w:val="32"/>
        </w:rPr>
      </w:pPr>
      <w:r>
        <w:rPr>
          <w:rFonts w:hint="eastAsia" w:ascii="仿宋_GB2312" w:hAnsi="Times New Roman" w:eastAsia="仿宋_GB2312" w:cs="Times New Roman"/>
          <w:b/>
          <w:sz w:val="32"/>
          <w:szCs w:val="32"/>
        </w:rPr>
        <w:t>2.学系列讲话。</w:t>
      </w:r>
      <w:r>
        <w:rPr>
          <w:rFonts w:hint="eastAsia" w:ascii="仿宋_GB2312" w:hAnsi="Times New Roman" w:eastAsia="仿宋_GB2312" w:cs="Times New Roman"/>
          <w:sz w:val="32"/>
          <w:szCs w:val="32"/>
        </w:rPr>
        <w:t>认真学习习近平总书记关于改革发展稳定、内政外交国防、治党治国治军的重要思想，认真学习以习近平同志为总书记的党中央治国理政新理念新思想新战略，认真学习《习近平关于教育工作重要论述摘编》和《习近平关于科技创新论述摘编》，深入领会系列重要讲话的丰富内涵、核心要义和贯穿其中的马克思主义立场观点方法，广泛开展“新常态怎么看、新理念怎么办、新战略怎么干”学习讨论，增强贯彻落实中央和省委决策部署的自觉性和坚定性，切实用习近平总书记系列重要讲话精神武装头脑、</w:t>
      </w:r>
      <w:r>
        <w:rPr>
          <w:rFonts w:ascii="仿宋_GB2312" w:hAnsi="宋体" w:eastAsia="仿宋_GB2312" w:cs="宋体"/>
          <w:sz w:val="32"/>
          <w:szCs w:val="32"/>
        </w:rPr>
        <w:t>明确方向、推动工作</w:t>
      </w:r>
      <w:r>
        <w:rPr>
          <w:rFonts w:hint="eastAsia" w:ascii="仿宋_GB2312" w:hAnsi="宋体" w:eastAsia="仿宋_GB2312" w:cs="宋体"/>
          <w:sz w:val="32"/>
          <w:szCs w:val="32"/>
        </w:rPr>
        <w:t>和学习</w:t>
      </w:r>
      <w:r>
        <w:rPr>
          <w:rFonts w:ascii="仿宋_GB2312" w:hAnsi="宋体" w:eastAsia="仿宋_GB2312" w:cs="宋体"/>
          <w:sz w:val="32"/>
          <w:szCs w:val="32"/>
        </w:rPr>
        <w:t>。</w:t>
      </w:r>
    </w:p>
    <w:p>
      <w:pPr>
        <w:pStyle w:val="6"/>
        <w:shd w:val="clear" w:color="auto" w:fill="FFFFFF"/>
        <w:spacing w:before="0" w:beforeAutospacing="0" w:after="0" w:afterAutospacing="0" w:line="360" w:lineRule="auto"/>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3.做合格党员。</w:t>
      </w:r>
      <w:r>
        <w:rPr>
          <w:rFonts w:hint="eastAsia" w:ascii="仿宋_GB2312" w:hAnsi="Times New Roman" w:eastAsia="仿宋_GB2312" w:cs="Times New Roman"/>
          <w:sz w:val="32"/>
          <w:szCs w:val="32"/>
        </w:rPr>
        <w:t>按照讲政治、有信念，讲规矩、有纪律，讲道德、有品行，讲奉献、有作为的基本要求，引导师生党员强化政治意识，坚定正确政治方向，践行党的宗旨，加强党性锻炼和道德修养，始终保持奋发有为的精神状态，做到政治合格、纪律合格、品行合格、作为合格，在“十三五”规划开局起步、决胜全面小康、建设经济强省、推进一流农业大学和一流学科建设中建功立业。党员领导干部要率先垂范，争当信念坚定、为民服务、勤政务实、敢于担当、清正廉洁的好干部；管理服务岗位党员要不断增强服务意识，争当服务师生的贴心人；教学科研岗位党员要自觉践行“四有”好老师标准，争当学生成长成才引路人，争当勇攀科学高峰的排头兵；学生党员要勤学修德明辨笃实，争做学习的表率。</w:t>
      </w:r>
    </w:p>
    <w:p>
      <w:pPr>
        <w:ind w:firstLine="640" w:firstLineChars="200"/>
        <w:rPr>
          <w:rFonts w:ascii="黑体" w:hAnsi="黑体" w:eastAsia="黑体" w:cs="宋体"/>
          <w:kern w:val="0"/>
          <w:sz w:val="32"/>
          <w:szCs w:val="32"/>
        </w:rPr>
      </w:pPr>
      <w:r>
        <w:rPr>
          <w:rFonts w:hint="eastAsia" w:ascii="黑体" w:hAnsi="黑体" w:eastAsia="黑体" w:cs="宋体"/>
          <w:kern w:val="0"/>
          <w:sz w:val="32"/>
          <w:szCs w:val="32"/>
        </w:rPr>
        <w:t>三、实施办法</w:t>
      </w:r>
    </w:p>
    <w:p>
      <w:pPr>
        <w:pStyle w:val="2"/>
        <w:shd w:val="clear" w:color="auto" w:fill="FFFFFF"/>
        <w:ind w:firstLine="640" w:firstLineChars="200"/>
        <w:jc w:val="left"/>
        <w:rPr>
          <w:rFonts w:ascii="仿宋_GB2312" w:hAnsi="宋体" w:eastAsia="仿宋_GB2312" w:cs="宋体"/>
          <w:b/>
          <w:sz w:val="32"/>
          <w:szCs w:val="32"/>
        </w:rPr>
      </w:pPr>
      <w:r>
        <w:rPr>
          <w:rFonts w:hint="eastAsia" w:ascii="仿宋_GB2312" w:eastAsia="仿宋_GB2312"/>
          <w:sz w:val="32"/>
          <w:szCs w:val="32"/>
        </w:rPr>
        <w:t>开展“两学一做”学习教育，要突出经常性教育的特点，坚持以党支部为基本单位，以“三会一课”等党的组织生活制度为基本形式，以落实民主评议等党员日常教育管理制度为基本依托，在融入经常、形成习惯上下功夫。</w:t>
      </w:r>
    </w:p>
    <w:p>
      <w:pPr>
        <w:spacing w:line="360" w:lineRule="auto"/>
        <w:ind w:firstLine="643" w:firstLineChars="200"/>
        <w:jc w:val="left"/>
        <w:rPr>
          <w:rFonts w:ascii="仿宋_GB2312" w:eastAsia="仿宋_GB2312"/>
          <w:sz w:val="32"/>
          <w:szCs w:val="32"/>
        </w:rPr>
      </w:pPr>
      <w:r>
        <w:rPr>
          <w:rFonts w:hint="eastAsia" w:ascii="仿宋_GB2312" w:eastAsia="仿宋_GB2312"/>
          <w:b/>
          <w:sz w:val="32"/>
          <w:szCs w:val="32"/>
        </w:rPr>
        <w:t>1.做好动员部署（5月中旬）。</w:t>
      </w:r>
      <w:r>
        <w:rPr>
          <w:rFonts w:hint="eastAsia" w:ascii="仿宋_GB2312" w:hAnsi="Courier New" w:eastAsia="仿宋_GB2312" w:cs="Courier New"/>
          <w:sz w:val="32"/>
          <w:szCs w:val="32"/>
        </w:rPr>
        <w:t>学院党委组织</w:t>
      </w:r>
      <w:r>
        <w:rPr>
          <w:rFonts w:hint="eastAsia" w:ascii="仿宋_GB2312" w:eastAsia="仿宋_GB2312"/>
          <w:sz w:val="32"/>
          <w:szCs w:val="32"/>
        </w:rPr>
        <w:t>召开“两学一做”动员会，学院党委书记讲授专题党课，并就学院“‘两学一做’实施方案”进行详尽解读，同时发放学习手册，对党支部委员进行重点培训，为开展学习教育奠定思想基础。</w:t>
      </w:r>
    </w:p>
    <w:p>
      <w:pPr>
        <w:spacing w:line="360" w:lineRule="auto"/>
        <w:ind w:firstLine="643" w:firstLineChars="200"/>
        <w:jc w:val="left"/>
        <w:rPr>
          <w:rFonts w:ascii="仿宋_GB2312" w:eastAsia="仿宋_GB2312"/>
          <w:sz w:val="32"/>
          <w:szCs w:val="32"/>
        </w:rPr>
      </w:pPr>
      <w:r>
        <w:rPr>
          <w:rFonts w:hint="eastAsia" w:ascii="仿宋_GB2312" w:eastAsia="仿宋_GB2312"/>
          <w:b/>
          <w:sz w:val="32"/>
          <w:szCs w:val="32"/>
        </w:rPr>
        <w:t>2.开展特色主题党日活动（4月-5月）。</w:t>
      </w:r>
      <w:r>
        <w:rPr>
          <w:rFonts w:hint="eastAsia" w:ascii="仿宋_GB2312" w:eastAsia="仿宋_GB2312"/>
          <w:sz w:val="32"/>
          <w:szCs w:val="32"/>
        </w:rPr>
        <w:t>各党支部围绕纪念建党95周年、110周年校庆等主题，教职工党支部还要结合做“四有”好教师、教学科研团队建设、业务能力提升等主题，学生党支部还要结合学风建设、班团建设、寝室建设、择业就业、创新创业等主题，将党员教育管理与知识性、趣味性和形象化活动相结合，开展特色主题党日活动。</w:t>
      </w:r>
    </w:p>
    <w:p>
      <w:pPr>
        <w:pStyle w:val="2"/>
        <w:shd w:val="clear" w:color="auto" w:fill="FFFFFF"/>
        <w:ind w:firstLine="643" w:firstLineChars="200"/>
        <w:jc w:val="left"/>
        <w:rPr>
          <w:rFonts w:ascii="仿宋_GB2312" w:hAnsi="宋体" w:eastAsia="仿宋_GB2312" w:cs="宋体"/>
          <w:b/>
          <w:sz w:val="32"/>
          <w:szCs w:val="32"/>
        </w:rPr>
      </w:pPr>
      <w:r>
        <w:rPr>
          <w:rFonts w:hint="eastAsia" w:ascii="仿宋_GB2312" w:hAnsi="宋体" w:eastAsia="仿宋_GB2312" w:cs="宋体"/>
          <w:b/>
          <w:sz w:val="32"/>
          <w:szCs w:val="32"/>
        </w:rPr>
        <w:t>3.开展庆祝建党95周年暨七一表彰活动（6月下旬）。</w:t>
      </w:r>
      <w:r>
        <w:rPr>
          <w:rFonts w:hint="eastAsia" w:ascii="仿宋_GB2312" w:hAnsi="宋体" w:eastAsia="仿宋_GB2312"/>
          <w:sz w:val="32"/>
          <w:szCs w:val="32"/>
        </w:rPr>
        <w:t>学院党委</w:t>
      </w:r>
      <w:r>
        <w:rPr>
          <w:rFonts w:hint="eastAsia" w:ascii="仿宋_GB2312" w:hAnsi="宋体" w:eastAsia="仿宋_GB2312" w:cs="宋体"/>
          <w:kern w:val="0"/>
          <w:sz w:val="32"/>
          <w:szCs w:val="32"/>
        </w:rPr>
        <w:t>为纪念建党95周年，继承和发扬党的光荣传统与优良作风，增强党组织的凝聚力和战斗力，</w:t>
      </w:r>
      <w:r>
        <w:rPr>
          <w:rFonts w:hint="eastAsia" w:ascii="仿宋_GB2312" w:hAnsi="宋体" w:eastAsia="仿宋_GB2312"/>
          <w:sz w:val="32"/>
          <w:szCs w:val="32"/>
        </w:rPr>
        <w:t>进一步激励先进，营造敬业奉献、奋发向上的良好氛围，将在“七</w:t>
      </w:r>
      <w:r>
        <w:rPr>
          <w:rFonts w:hint="eastAsia" w:hAnsi="宋体" w:cs="宋体"/>
          <w:sz w:val="32"/>
          <w:szCs w:val="32"/>
        </w:rPr>
        <w:t>﹒</w:t>
      </w:r>
      <w:r>
        <w:rPr>
          <w:rFonts w:hint="eastAsia" w:ascii="仿宋_GB2312" w:hAnsi="宋体" w:eastAsia="仿宋_GB2312"/>
          <w:sz w:val="32"/>
          <w:szCs w:val="32"/>
        </w:rPr>
        <w:t>一”前夕，表彰一批优秀集体</w:t>
      </w:r>
      <w:r>
        <w:rPr>
          <w:rFonts w:hint="eastAsia" w:ascii="仿宋_GB2312" w:hAnsi="宋体" w:eastAsia="仿宋_GB2312" w:cs="宋体"/>
          <w:kern w:val="0"/>
          <w:sz w:val="32"/>
          <w:szCs w:val="32"/>
        </w:rPr>
        <w:t>和个人，并组织全院党员“重温入党誓词”。</w:t>
      </w:r>
    </w:p>
    <w:p>
      <w:pPr>
        <w:pStyle w:val="2"/>
        <w:shd w:val="clear" w:color="auto" w:fill="FFFFFF"/>
        <w:ind w:firstLine="643" w:firstLineChars="200"/>
        <w:jc w:val="left"/>
        <w:rPr>
          <w:rFonts w:ascii="仿宋_GB2312" w:hAnsi="宋体" w:eastAsia="仿宋_GB2312" w:cs="宋体"/>
          <w:sz w:val="32"/>
          <w:szCs w:val="32"/>
        </w:rPr>
      </w:pPr>
      <w:r>
        <w:rPr>
          <w:rFonts w:hint="eastAsia" w:ascii="仿宋_GB2312" w:hAnsi="宋体" w:eastAsia="仿宋_GB2312" w:cs="宋体"/>
          <w:b/>
          <w:sz w:val="32"/>
          <w:szCs w:val="32"/>
        </w:rPr>
        <w:t>4.</w:t>
      </w:r>
      <w:r>
        <w:rPr>
          <w:rFonts w:ascii="仿宋_GB2312" w:hAnsi="宋体" w:eastAsia="仿宋_GB2312" w:cs="宋体"/>
          <w:b/>
          <w:sz w:val="32"/>
          <w:szCs w:val="32"/>
        </w:rPr>
        <w:t>围绕专题学习讨论</w:t>
      </w:r>
      <w:r>
        <w:rPr>
          <w:rFonts w:hint="eastAsia" w:ascii="仿宋_GB2312" w:hAnsi="宋体" w:eastAsia="仿宋_GB2312" w:cs="宋体"/>
          <w:b/>
          <w:sz w:val="32"/>
          <w:szCs w:val="32"/>
        </w:rPr>
        <w:t>（4月-12月）</w:t>
      </w:r>
      <w:r>
        <w:rPr>
          <w:rFonts w:ascii="仿宋_GB2312" w:hAnsi="宋体" w:eastAsia="仿宋_GB2312" w:cs="宋体"/>
          <w:b/>
          <w:sz w:val="32"/>
          <w:szCs w:val="32"/>
        </w:rPr>
        <w:t>。</w:t>
      </w:r>
      <w:r>
        <w:rPr>
          <w:rFonts w:ascii="仿宋_GB2312" w:hAnsi="宋体" w:eastAsia="仿宋_GB2312" w:cs="宋体"/>
          <w:sz w:val="32"/>
          <w:szCs w:val="32"/>
        </w:rPr>
        <w:t>把个人自学与集中学习结合起来，明确自学要求，引导党员搞好自学。按照“三会一课”制度，</w:t>
      </w:r>
      <w:r>
        <w:rPr>
          <w:rFonts w:hint="eastAsia" w:ascii="仿宋_GB2312" w:hAnsi="宋体" w:eastAsia="仿宋_GB2312" w:cs="宋体"/>
          <w:sz w:val="32"/>
          <w:szCs w:val="32"/>
        </w:rPr>
        <w:t>各党支部</w:t>
      </w:r>
      <w:r>
        <w:rPr>
          <w:rFonts w:ascii="仿宋_GB2312" w:hAnsi="宋体" w:eastAsia="仿宋_GB2312" w:cs="宋体"/>
          <w:sz w:val="32"/>
          <w:szCs w:val="32"/>
        </w:rPr>
        <w:t>要定期组织党员集中学习</w:t>
      </w:r>
      <w:r>
        <w:rPr>
          <w:rFonts w:hint="eastAsia" w:ascii="仿宋_GB2312" w:hAnsi="宋体" w:eastAsia="仿宋_GB2312" w:cs="宋体"/>
          <w:sz w:val="32"/>
          <w:szCs w:val="32"/>
        </w:rPr>
        <w:t>，</w:t>
      </w:r>
      <w:r>
        <w:rPr>
          <w:rFonts w:hint="eastAsia" w:ascii="仿宋_GB2312" w:hAnsi="宋体" w:eastAsia="仿宋_GB2312" w:cs="宋体"/>
          <w:kern w:val="0"/>
          <w:sz w:val="32"/>
          <w:szCs w:val="32"/>
        </w:rPr>
        <w:t>研讨党章党规党纪和习近平总书记系列重要讲话的丰富内涵。</w:t>
      </w:r>
    </w:p>
    <w:p>
      <w:pPr>
        <w:pStyle w:val="2"/>
        <w:shd w:val="clear" w:color="auto" w:fill="FFFFFF"/>
        <w:ind w:firstLine="643" w:firstLineChars="200"/>
        <w:jc w:val="left"/>
        <w:rPr>
          <w:rFonts w:ascii="仿宋_GB2312" w:hAnsi="宋体" w:eastAsia="仿宋_GB2312" w:cs="宋体"/>
          <w:sz w:val="32"/>
          <w:szCs w:val="32"/>
        </w:rPr>
      </w:pPr>
      <w:r>
        <w:rPr>
          <w:rFonts w:hint="eastAsia" w:ascii="仿宋_GB2312" w:hAnsi="宋体" w:eastAsia="仿宋_GB2312" w:cs="宋体"/>
          <w:b/>
          <w:sz w:val="32"/>
          <w:szCs w:val="32"/>
        </w:rPr>
        <w:t>（1）专题：</w:t>
      </w:r>
      <w:r>
        <w:rPr>
          <w:rFonts w:hint="eastAsia" w:ascii="仿宋_GB2312" w:hAnsi="宋体" w:eastAsia="仿宋_GB2312" w:cs="宋体"/>
          <w:sz w:val="32"/>
          <w:szCs w:val="32"/>
        </w:rPr>
        <w:t>一是围绕“坚定理想信念、明确政治方向”开展学习讨论（4月至6月）；二是围绕“坚持根本宗旨、勇于担当作为”开展学习讨论（7月至9月）；三是围绕“坚守纪律底线、坚持风清气正”开展学习讨论（10月至12月）。</w:t>
      </w:r>
    </w:p>
    <w:p>
      <w:pPr>
        <w:pStyle w:val="2"/>
        <w:shd w:val="clear" w:color="auto" w:fill="FFFFFF"/>
        <w:ind w:firstLine="643" w:firstLineChars="200"/>
        <w:jc w:val="left"/>
        <w:rPr>
          <w:rFonts w:ascii="仿宋_GB2312" w:hAnsi="宋体" w:eastAsia="仿宋_GB2312" w:cs="宋体"/>
          <w:sz w:val="32"/>
          <w:szCs w:val="32"/>
        </w:rPr>
      </w:pPr>
      <w:r>
        <w:rPr>
          <w:rFonts w:hint="eastAsia" w:ascii="仿宋_GB2312" w:hAnsi="ˎ̥" w:eastAsia="仿宋_GB2312"/>
          <w:b/>
          <w:color w:val="000000"/>
          <w:sz w:val="32"/>
          <w:szCs w:val="32"/>
        </w:rPr>
        <w:t>（2）方式：</w:t>
      </w:r>
      <w:r>
        <w:rPr>
          <w:rFonts w:hint="eastAsia" w:ascii="仿宋_GB2312" w:hAnsi="宋体" w:eastAsia="仿宋_GB2312" w:cs="宋体"/>
          <w:sz w:val="32"/>
          <w:szCs w:val="32"/>
        </w:rPr>
        <w:t>一是</w:t>
      </w:r>
      <w:r>
        <w:rPr>
          <w:rFonts w:ascii="仿宋_GB2312" w:hAnsi="宋体" w:eastAsia="仿宋_GB2312" w:cs="宋体"/>
          <w:sz w:val="32"/>
          <w:szCs w:val="32"/>
        </w:rPr>
        <w:t>充分利用</w:t>
      </w:r>
      <w:r>
        <w:rPr>
          <w:rFonts w:hint="eastAsia" w:ascii="仿宋_GB2312" w:hAnsi="宋体" w:eastAsia="仿宋_GB2312" w:cs="宋体"/>
          <w:sz w:val="32"/>
          <w:szCs w:val="32"/>
        </w:rPr>
        <w:t>“互联网+”等</w:t>
      </w:r>
      <w:r>
        <w:rPr>
          <w:rFonts w:ascii="仿宋_GB2312" w:hAnsi="宋体" w:eastAsia="仿宋_GB2312" w:cs="宋体"/>
          <w:sz w:val="32"/>
          <w:szCs w:val="32"/>
        </w:rPr>
        <w:t>各类</w:t>
      </w:r>
      <w:r>
        <w:rPr>
          <w:rFonts w:hint="eastAsia" w:ascii="仿宋_GB2312" w:hAnsi="宋体" w:eastAsia="仿宋_GB2312" w:cs="宋体"/>
          <w:sz w:val="32"/>
          <w:szCs w:val="32"/>
        </w:rPr>
        <w:t>新</w:t>
      </w:r>
      <w:r>
        <w:rPr>
          <w:rFonts w:ascii="仿宋_GB2312" w:hAnsi="宋体" w:eastAsia="仿宋_GB2312" w:cs="宋体"/>
          <w:sz w:val="32"/>
          <w:szCs w:val="32"/>
        </w:rPr>
        <w:t>媒体自主学</w:t>
      </w:r>
      <w:r>
        <w:rPr>
          <w:rFonts w:hint="eastAsia" w:ascii="仿宋_GB2312" w:hAnsi="宋体" w:eastAsia="仿宋_GB2312" w:cs="宋体"/>
          <w:sz w:val="32"/>
          <w:szCs w:val="32"/>
        </w:rPr>
        <w:t>；二是结合学院党委书记、党支部书记、教师党员讲党课的方式集中学；三是在</w:t>
      </w:r>
      <w:r>
        <w:rPr>
          <w:rFonts w:hint="eastAsia" w:ascii="仿宋_GB2312" w:eastAsia="仿宋_GB2312"/>
          <w:sz w:val="32"/>
          <w:szCs w:val="32"/>
        </w:rPr>
        <w:t>“七</w:t>
      </w:r>
      <w:r>
        <w:rPr>
          <w:rFonts w:hint="eastAsia" w:ascii="微软雅黑" w:hAnsi="微软雅黑" w:eastAsia="微软雅黑" w:cs="微软雅黑"/>
          <w:sz w:val="32"/>
          <w:szCs w:val="32"/>
        </w:rPr>
        <w:t>•</w:t>
      </w:r>
      <w:r>
        <w:rPr>
          <w:rFonts w:hint="eastAsia" w:ascii="仿宋_GB2312" w:eastAsia="仿宋_GB2312"/>
          <w:sz w:val="32"/>
          <w:szCs w:val="32"/>
        </w:rPr>
        <w:t>一”前夕组织党员开展一次党章知识竞赛的方式比赛学；四是组织党员撰写100字以内的学习心得短语并进行</w:t>
      </w:r>
      <w:r>
        <w:rPr>
          <w:rFonts w:hint="eastAsia" w:ascii="仿宋_GB2312" w:hAnsi="宋体" w:eastAsia="仿宋_GB2312" w:cs="宋体"/>
          <w:sz w:val="32"/>
          <w:szCs w:val="32"/>
        </w:rPr>
        <w:t>微博推送的方式对比学；五是党支部召开党章专题研讨学习会的方式研讨学。</w:t>
      </w:r>
    </w:p>
    <w:p>
      <w:pPr>
        <w:pStyle w:val="2"/>
        <w:shd w:val="clear" w:color="auto" w:fill="FFFFFF"/>
        <w:ind w:firstLine="643" w:firstLineChars="200"/>
        <w:jc w:val="left"/>
        <w:rPr>
          <w:rFonts w:ascii="仿宋_GB2312" w:hAnsi="宋体" w:eastAsia="仿宋_GB2312" w:cs="宋体"/>
          <w:sz w:val="32"/>
          <w:szCs w:val="32"/>
        </w:rPr>
      </w:pPr>
      <w:r>
        <w:rPr>
          <w:rFonts w:hint="eastAsia" w:ascii="仿宋_GB2312" w:hAnsi="ˎ̥" w:eastAsia="仿宋_GB2312"/>
          <w:b/>
          <w:color w:val="000000"/>
          <w:sz w:val="32"/>
          <w:szCs w:val="32"/>
        </w:rPr>
        <w:t>（3）要求：</w:t>
      </w:r>
      <w:r>
        <w:rPr>
          <w:rFonts w:hint="eastAsia" w:ascii="仿宋_GB2312" w:hAnsi="ˎ̥" w:eastAsia="仿宋_GB2312"/>
          <w:color w:val="000000"/>
          <w:sz w:val="32"/>
          <w:szCs w:val="32"/>
        </w:rPr>
        <w:t>一是</w:t>
      </w:r>
      <w:r>
        <w:rPr>
          <w:rFonts w:ascii="仿宋_GB2312" w:hAnsi="ˎ̥" w:eastAsia="仿宋_GB2312"/>
          <w:color w:val="000000"/>
          <w:sz w:val="32"/>
          <w:szCs w:val="32"/>
        </w:rPr>
        <w:t>各党支部</w:t>
      </w:r>
      <w:r>
        <w:rPr>
          <w:rFonts w:hint="eastAsia" w:ascii="仿宋_GB2312" w:hAnsi="ˎ̥" w:eastAsia="仿宋_GB2312"/>
          <w:color w:val="000000"/>
          <w:sz w:val="32"/>
          <w:szCs w:val="32"/>
        </w:rPr>
        <w:t>要</w:t>
      </w:r>
      <w:r>
        <w:rPr>
          <w:rFonts w:ascii="仿宋_GB2312" w:hAnsi="ˎ̥" w:eastAsia="仿宋_GB2312"/>
          <w:color w:val="000000"/>
          <w:sz w:val="32"/>
          <w:szCs w:val="32"/>
        </w:rPr>
        <w:t>制定学习</w:t>
      </w:r>
      <w:r>
        <w:rPr>
          <w:rFonts w:hint="eastAsia" w:ascii="仿宋_GB2312" w:hAnsi="ˎ̥" w:eastAsia="仿宋_GB2312"/>
          <w:color w:val="000000"/>
          <w:sz w:val="32"/>
          <w:szCs w:val="32"/>
        </w:rPr>
        <w:t>教育</w:t>
      </w:r>
      <w:r>
        <w:fldChar w:fldCharType="begin"/>
      </w:r>
      <w:r>
        <w:instrText xml:space="preserve"> HYPERLINK "http://www.5ykj.com/Article/" \t "_blank" </w:instrText>
      </w:r>
      <w:r>
        <w:fldChar w:fldCharType="separate"/>
      </w:r>
      <w:r>
        <w:rPr>
          <w:rFonts w:ascii="仿宋_GB2312" w:hAnsi="ˎ̥" w:eastAsia="仿宋_GB2312"/>
          <w:color w:val="000000"/>
          <w:sz w:val="32"/>
          <w:szCs w:val="32"/>
        </w:rPr>
        <w:t>计划</w:t>
      </w:r>
      <w:r>
        <w:rPr>
          <w:rFonts w:ascii="仿宋_GB2312" w:hAnsi="ˎ̥" w:eastAsia="仿宋_GB2312"/>
          <w:color w:val="000000"/>
          <w:sz w:val="32"/>
          <w:szCs w:val="32"/>
        </w:rPr>
        <w:fldChar w:fldCharType="end"/>
      </w:r>
      <w:r>
        <w:rPr>
          <w:rFonts w:ascii="仿宋_GB2312" w:hAnsi="ˎ̥" w:eastAsia="仿宋_GB2312"/>
          <w:color w:val="000000"/>
          <w:sz w:val="32"/>
          <w:szCs w:val="32"/>
        </w:rPr>
        <w:t>，</w:t>
      </w:r>
      <w:r>
        <w:rPr>
          <w:rFonts w:ascii="仿宋_GB2312" w:hAnsi="宋体" w:eastAsia="仿宋_GB2312" w:cs="宋体"/>
          <w:sz w:val="32"/>
          <w:szCs w:val="32"/>
        </w:rPr>
        <w:t>学习讨论要紧密结合现实，</w:t>
      </w:r>
      <w:r>
        <w:rPr>
          <w:rFonts w:ascii="仿宋_GB2312" w:hAnsi="ˎ̥" w:eastAsia="仿宋_GB2312"/>
          <w:color w:val="000000"/>
          <w:sz w:val="32"/>
          <w:szCs w:val="32"/>
        </w:rPr>
        <w:t>把学习教育与做好本职工作有机结合起来</w:t>
      </w:r>
      <w:r>
        <w:rPr>
          <w:rFonts w:hint="eastAsia" w:ascii="仿宋_GB2312" w:hAnsi="ˎ̥" w:eastAsia="仿宋_GB2312"/>
          <w:color w:val="000000"/>
          <w:sz w:val="32"/>
          <w:szCs w:val="32"/>
        </w:rPr>
        <w:t>；二是各党支部</w:t>
      </w:r>
      <w:r>
        <w:rPr>
          <w:rFonts w:ascii="仿宋_GB2312" w:hAnsi="ˎ̥" w:eastAsia="仿宋_GB2312"/>
          <w:color w:val="000000"/>
          <w:sz w:val="32"/>
          <w:szCs w:val="32"/>
        </w:rPr>
        <w:t>要创新</w:t>
      </w:r>
      <w:r>
        <w:rPr>
          <w:rFonts w:hint="eastAsia" w:ascii="仿宋_GB2312" w:hAnsi="ˎ̥" w:eastAsia="仿宋_GB2312"/>
          <w:color w:val="000000"/>
          <w:sz w:val="32"/>
          <w:szCs w:val="32"/>
        </w:rPr>
        <w:t>学习</w:t>
      </w:r>
      <w:r>
        <w:rPr>
          <w:rFonts w:ascii="仿宋_GB2312" w:hAnsi="ˎ̥" w:eastAsia="仿宋_GB2312"/>
          <w:color w:val="000000"/>
          <w:sz w:val="32"/>
          <w:szCs w:val="32"/>
        </w:rPr>
        <w:t>形式，确保按计划、按要求进行学习，真正做到吃透精神，把握实质</w:t>
      </w:r>
      <w:r>
        <w:rPr>
          <w:rFonts w:hint="eastAsia" w:ascii="仿宋_GB2312" w:hAnsi="ˎ̥" w:eastAsia="仿宋_GB2312"/>
          <w:color w:val="000000"/>
          <w:sz w:val="32"/>
          <w:szCs w:val="32"/>
        </w:rPr>
        <w:t>；</w:t>
      </w:r>
      <w:r>
        <w:rPr>
          <w:rFonts w:hint="eastAsia" w:ascii="仿宋_GB2312" w:hAnsi="宋体" w:eastAsia="仿宋_GB2312" w:cs="宋体"/>
          <w:sz w:val="32"/>
          <w:szCs w:val="32"/>
        </w:rPr>
        <w:t>三是</w:t>
      </w:r>
      <w:r>
        <w:rPr>
          <w:rFonts w:ascii="仿宋_GB2312" w:hAnsi="ˎ̥" w:eastAsia="仿宋_GB2312"/>
          <w:color w:val="000000"/>
          <w:sz w:val="32"/>
          <w:szCs w:val="32"/>
        </w:rPr>
        <w:t>每名党员认真记写学习笔记并撰写学习</w:t>
      </w:r>
      <w:r>
        <w:fldChar w:fldCharType="begin"/>
      </w:r>
      <w:r>
        <w:instrText xml:space="preserve"> HYPERLINK "http://www.5ykj.com/Article/" \t "_blank" </w:instrText>
      </w:r>
      <w:r>
        <w:fldChar w:fldCharType="separate"/>
      </w:r>
      <w:r>
        <w:rPr>
          <w:rFonts w:ascii="仿宋_GB2312" w:hAnsi="ˎ̥" w:eastAsia="仿宋_GB2312"/>
          <w:color w:val="000000"/>
          <w:sz w:val="32"/>
          <w:szCs w:val="32"/>
        </w:rPr>
        <w:t>心得</w:t>
      </w:r>
      <w:r>
        <w:rPr>
          <w:rFonts w:ascii="仿宋_GB2312" w:hAnsi="ˎ̥" w:eastAsia="仿宋_GB2312"/>
          <w:color w:val="000000"/>
          <w:sz w:val="32"/>
          <w:szCs w:val="32"/>
        </w:rPr>
        <w:fldChar w:fldCharType="end"/>
      </w:r>
      <w:r>
        <w:rPr>
          <w:rFonts w:ascii="仿宋_GB2312" w:hAnsi="宋体" w:eastAsia="仿宋_GB2312" w:cs="宋体"/>
          <w:sz w:val="32"/>
          <w:szCs w:val="32"/>
        </w:rPr>
        <w:t>，真正提高认识，找到差距，明确努力方向。</w:t>
      </w:r>
    </w:p>
    <w:p>
      <w:pPr>
        <w:pStyle w:val="2"/>
        <w:shd w:val="clear" w:color="auto" w:fill="FFFFFF"/>
        <w:ind w:firstLine="643" w:firstLineChars="200"/>
        <w:jc w:val="left"/>
        <w:rPr>
          <w:rFonts w:ascii="仿宋_GB2312" w:hAnsi="宋体" w:eastAsia="仿宋_GB2312" w:cs="宋体"/>
          <w:sz w:val="32"/>
          <w:szCs w:val="32"/>
        </w:rPr>
      </w:pPr>
      <w:r>
        <w:rPr>
          <w:rFonts w:hint="eastAsia" w:ascii="仿宋_GB2312" w:hAnsi="宋体" w:eastAsia="仿宋_GB2312" w:cs="宋体"/>
          <w:b/>
          <w:sz w:val="32"/>
          <w:szCs w:val="32"/>
        </w:rPr>
        <w:t>5.</w:t>
      </w:r>
      <w:r>
        <w:rPr>
          <w:rFonts w:ascii="仿宋_GB2312" w:hAnsi="宋体" w:eastAsia="仿宋_GB2312" w:cs="宋体"/>
          <w:b/>
          <w:sz w:val="32"/>
          <w:szCs w:val="32"/>
        </w:rPr>
        <w:t>召开党支部专题组织生活会</w:t>
      </w:r>
      <w:r>
        <w:rPr>
          <w:rFonts w:hint="eastAsia" w:ascii="仿宋_GB2312" w:hAnsi="宋体" w:eastAsia="仿宋_GB2312" w:cs="宋体"/>
          <w:b/>
          <w:sz w:val="32"/>
          <w:szCs w:val="32"/>
        </w:rPr>
        <w:t>（12月）</w:t>
      </w:r>
      <w:r>
        <w:rPr>
          <w:rFonts w:ascii="仿宋_GB2312" w:hAnsi="宋体" w:eastAsia="仿宋_GB2312" w:cs="宋体"/>
          <w:b/>
          <w:sz w:val="32"/>
          <w:szCs w:val="32"/>
        </w:rPr>
        <w:t>。</w:t>
      </w:r>
      <w:r>
        <w:rPr>
          <w:rFonts w:hint="eastAsia" w:ascii="仿宋_GB2312" w:hAnsi="宋体" w:eastAsia="仿宋_GB2312" w:cs="宋体"/>
          <w:sz w:val="32"/>
          <w:szCs w:val="32"/>
        </w:rPr>
        <w:t>各党支部围绕思想、组织、作风、纪律等方面存在的问题，召开专题组织生活会，进行党性分析，</w:t>
      </w:r>
      <w:r>
        <w:rPr>
          <w:rFonts w:ascii="仿宋_GB2312" w:hAnsi="宋体" w:eastAsia="仿宋_GB2312" w:cs="宋体"/>
          <w:sz w:val="32"/>
          <w:szCs w:val="32"/>
        </w:rPr>
        <w:t>要面向党员和群众广泛征求意见，严肃认真开展批评和自我批评，针对突出问题和薄弱环节提出整改措施</w:t>
      </w:r>
      <w:r>
        <w:rPr>
          <w:rFonts w:hint="eastAsia" w:ascii="仿宋_GB2312" w:eastAsia="仿宋_GB2312"/>
          <w:sz w:val="32"/>
          <w:szCs w:val="32"/>
        </w:rPr>
        <w:t>。</w:t>
      </w:r>
    </w:p>
    <w:p>
      <w:pPr>
        <w:pStyle w:val="2"/>
        <w:shd w:val="clear" w:color="auto" w:fill="FFFFFF"/>
        <w:ind w:firstLine="643" w:firstLineChars="200"/>
        <w:jc w:val="left"/>
        <w:rPr>
          <w:rFonts w:ascii="仿宋_GB2312" w:eastAsia="仿宋_GB2312"/>
          <w:sz w:val="32"/>
          <w:szCs w:val="32"/>
        </w:rPr>
      </w:pPr>
      <w:r>
        <w:rPr>
          <w:rFonts w:hint="eastAsia" w:ascii="仿宋_GB2312" w:hAnsi="宋体" w:eastAsia="仿宋_GB2312" w:cs="宋体"/>
          <w:b/>
          <w:sz w:val="32"/>
          <w:szCs w:val="32"/>
        </w:rPr>
        <w:t>6.</w:t>
      </w:r>
      <w:r>
        <w:rPr>
          <w:rFonts w:ascii="仿宋_GB2312" w:hAnsi="宋体" w:eastAsia="仿宋_GB2312" w:cs="宋体"/>
          <w:b/>
          <w:sz w:val="32"/>
          <w:szCs w:val="32"/>
        </w:rPr>
        <w:t>开展民主评议党员</w:t>
      </w:r>
      <w:r>
        <w:rPr>
          <w:rFonts w:hint="eastAsia" w:ascii="仿宋_GB2312" w:hAnsi="宋体" w:eastAsia="仿宋_GB2312" w:cs="宋体"/>
          <w:b/>
          <w:sz w:val="32"/>
          <w:szCs w:val="32"/>
        </w:rPr>
        <w:t>（6月和12月）</w:t>
      </w:r>
      <w:r>
        <w:rPr>
          <w:rFonts w:ascii="仿宋_GB2312" w:hAnsi="宋体" w:eastAsia="仿宋_GB2312" w:cs="宋体"/>
          <w:b/>
          <w:sz w:val="32"/>
          <w:szCs w:val="32"/>
        </w:rPr>
        <w:t>。</w:t>
      </w:r>
      <w:r>
        <w:rPr>
          <w:rFonts w:hint="eastAsia" w:ascii="仿宋_GB2312" w:eastAsia="仿宋_GB2312"/>
          <w:sz w:val="32"/>
          <w:szCs w:val="32"/>
        </w:rPr>
        <w:t>以党支部为单位召开全体党员会议，按照个人自评、党员互评、民主测评、组织评定的程序，组织党员开展民主评议。结合民主评议，支部委员要与每名党员谈心谈话。党支部综合民主评议情况和党员日常表现，确定评议等次。</w:t>
      </w:r>
    </w:p>
    <w:p>
      <w:pPr>
        <w:pStyle w:val="2"/>
        <w:shd w:val="clear" w:color="auto" w:fill="FFFFFF"/>
        <w:ind w:firstLine="643" w:firstLineChars="200"/>
        <w:jc w:val="left"/>
        <w:rPr>
          <w:rFonts w:hint="eastAsia" w:ascii="仿宋_GB2312" w:hAnsi="宋体" w:eastAsia="仿宋_GB2312" w:cs="宋体"/>
          <w:kern w:val="0"/>
          <w:sz w:val="32"/>
          <w:szCs w:val="32"/>
        </w:rPr>
      </w:pPr>
      <w:r>
        <w:rPr>
          <w:rFonts w:hint="eastAsia" w:ascii="仿宋_GB2312" w:hAnsi="宋体" w:eastAsia="仿宋_GB2312" w:cs="宋体"/>
          <w:b/>
          <w:sz w:val="32"/>
          <w:szCs w:val="32"/>
        </w:rPr>
        <w:t>7.</w:t>
      </w:r>
      <w:r>
        <w:rPr>
          <w:rFonts w:ascii="仿宋_GB2312" w:hAnsi="宋体" w:eastAsia="仿宋_GB2312" w:cs="宋体"/>
          <w:b/>
          <w:sz w:val="32"/>
          <w:szCs w:val="32"/>
        </w:rPr>
        <w:t>立足岗位作贡献</w:t>
      </w:r>
      <w:r>
        <w:rPr>
          <w:rFonts w:hint="eastAsia" w:ascii="仿宋_GB2312" w:hAnsi="宋体" w:eastAsia="仿宋_GB2312" w:cs="宋体"/>
          <w:b/>
          <w:sz w:val="32"/>
          <w:szCs w:val="32"/>
        </w:rPr>
        <w:t>（4月-12月）</w:t>
      </w:r>
      <w:r>
        <w:rPr>
          <w:rFonts w:ascii="仿宋_GB2312" w:hAnsi="宋体" w:eastAsia="仿宋_GB2312" w:cs="宋体"/>
          <w:b/>
          <w:sz w:val="32"/>
          <w:szCs w:val="32"/>
        </w:rPr>
        <w:t>。</w:t>
      </w:r>
      <w:r>
        <w:rPr>
          <w:rFonts w:hint="eastAsia" w:ascii="仿宋_GB2312" w:eastAsia="仿宋_GB2312"/>
          <w:sz w:val="32"/>
          <w:szCs w:val="32"/>
        </w:rPr>
        <w:t>组织引导师生党员立足岗位、履职尽责。</w:t>
      </w:r>
      <w:r>
        <w:rPr>
          <w:rFonts w:hint="eastAsia" w:ascii="仿宋_GB2312" w:hAnsi="宋体" w:eastAsia="仿宋_GB2312" w:cs="宋体"/>
          <w:sz w:val="32"/>
          <w:szCs w:val="32"/>
        </w:rPr>
        <w:t>一是学院</w:t>
      </w:r>
      <w:r>
        <w:rPr>
          <w:rFonts w:hint="eastAsia" w:ascii="仿宋_GB2312" w:hAnsi="宋体" w:eastAsia="仿宋_GB2312" w:cs="宋体"/>
          <w:kern w:val="0"/>
          <w:sz w:val="32"/>
          <w:szCs w:val="32"/>
        </w:rPr>
        <w:t>党员领导干部要自觉做学院发展的责任人、干事创业的带头人、师生群众的贴心人，争当信念坚定、为民服务、勤政务实、敢于担当、清正廉洁的好干部；二是教师党员要自觉践行“四有”好老师标准，自觉爱党护党为党，带头践行社会主义核心价值观，踊跃投身教育创新实践，不断提高业务能力和教育教学质量，做学生健康成长的指导者和引路人，敬业修德，奉献社会；三是学生党员要做勤学修德明辨笃实的表率，坚定理想信念，练就过硬本领，锤炼高尚品德，不断增强道路自信、理论自信、制度自信，增强社会责任感、创新精神、实践能力。</w:t>
      </w:r>
    </w:p>
    <w:p>
      <w:pPr>
        <w:pStyle w:val="2"/>
        <w:shd w:val="clear" w:color="auto" w:fill="FFFFFF"/>
        <w:ind w:firstLine="643" w:firstLineChars="200"/>
        <w:jc w:val="left"/>
        <w:rPr>
          <w:rFonts w:ascii="仿宋_GB2312" w:eastAsia="仿宋_GB2312"/>
          <w:sz w:val="32"/>
          <w:szCs w:val="32"/>
        </w:rPr>
      </w:pPr>
      <w:r>
        <w:rPr>
          <w:rFonts w:hint="eastAsia" w:ascii="仿宋_GB2312" w:hAnsi="宋体" w:eastAsia="仿宋_GB2312" w:cs="宋体"/>
          <w:b/>
          <w:sz w:val="32"/>
          <w:szCs w:val="32"/>
        </w:rPr>
        <w:t>8.</w:t>
      </w:r>
      <w:r>
        <w:fldChar w:fldCharType="begin"/>
      </w:r>
      <w:r>
        <w:instrText xml:space="preserve"> HYPERLINK "http://www.5ykj.com/Article/" \t "_blank" </w:instrText>
      </w:r>
      <w:r>
        <w:fldChar w:fldCharType="separate"/>
      </w:r>
      <w:r>
        <w:rPr>
          <w:rFonts w:ascii="仿宋_GB2312" w:hAnsi="宋体" w:eastAsia="仿宋_GB2312" w:cs="宋体"/>
          <w:b/>
          <w:sz w:val="32"/>
          <w:szCs w:val="32"/>
        </w:rPr>
        <w:t>领导</w:t>
      </w:r>
      <w:r>
        <w:rPr>
          <w:rFonts w:ascii="仿宋_GB2312" w:hAnsi="宋体" w:eastAsia="仿宋_GB2312" w:cs="宋体"/>
          <w:b/>
          <w:sz w:val="32"/>
          <w:szCs w:val="32"/>
        </w:rPr>
        <w:fldChar w:fldCharType="end"/>
      </w:r>
      <w:r>
        <w:rPr>
          <w:rFonts w:ascii="仿宋_GB2312" w:hAnsi="宋体" w:eastAsia="仿宋_GB2312" w:cs="宋体"/>
          <w:b/>
          <w:sz w:val="32"/>
          <w:szCs w:val="32"/>
        </w:rPr>
        <w:t>干部作表率</w:t>
      </w:r>
      <w:r>
        <w:rPr>
          <w:rFonts w:hint="eastAsia" w:ascii="仿宋_GB2312" w:hAnsi="宋体" w:eastAsia="仿宋_GB2312" w:cs="宋体"/>
          <w:b/>
          <w:sz w:val="32"/>
          <w:szCs w:val="32"/>
        </w:rPr>
        <w:t>（4月-12月）</w:t>
      </w:r>
      <w:r>
        <w:rPr>
          <w:rFonts w:ascii="仿宋_GB2312" w:hAnsi="宋体" w:eastAsia="仿宋_GB2312" w:cs="宋体"/>
          <w:b/>
          <w:sz w:val="32"/>
          <w:szCs w:val="32"/>
        </w:rPr>
        <w:t>。</w:t>
      </w:r>
      <w:r>
        <w:rPr>
          <w:rFonts w:hint="eastAsia" w:ascii="仿宋_GB2312" w:eastAsia="仿宋_GB2312"/>
          <w:sz w:val="32"/>
          <w:szCs w:val="32"/>
        </w:rPr>
        <w:t>学院领导班子和领导干部要以身作则、率先垂范，以上率下。领导干部要先学一步、走在前列，要求别人做到的自己首先做到，要求别人不做的自己坚决不做。要带头落实双重组织生活制度，带头开展专题学习研讨，带头讲党课，带头开好年度民主生活会，带头履职尽责作贡献，带头知行合一。</w:t>
      </w:r>
    </w:p>
    <w:p>
      <w:pPr>
        <w:pStyle w:val="2"/>
        <w:shd w:val="clear" w:color="auto" w:fill="FFFFFF"/>
        <w:ind w:firstLine="640" w:firstLineChars="200"/>
        <w:jc w:val="left"/>
        <w:rPr>
          <w:rFonts w:ascii="黑体" w:hAnsi="黑体" w:eastAsia="黑体" w:cs="宋体"/>
          <w:kern w:val="0"/>
          <w:sz w:val="32"/>
          <w:szCs w:val="32"/>
        </w:rPr>
      </w:pPr>
      <w:r>
        <w:rPr>
          <w:rFonts w:hint="eastAsia" w:ascii="黑体" w:hAnsi="黑体" w:eastAsia="黑体" w:cs="宋体"/>
          <w:kern w:val="0"/>
          <w:sz w:val="32"/>
          <w:szCs w:val="32"/>
        </w:rPr>
        <w:t>四、组织领导</w:t>
      </w:r>
    </w:p>
    <w:p>
      <w:pPr>
        <w:pStyle w:val="6"/>
        <w:shd w:val="clear" w:color="auto" w:fill="FFFFFF"/>
        <w:spacing w:before="0" w:beforeAutospacing="0" w:after="0" w:afterAutospacing="0" w:line="450" w:lineRule="atLeast"/>
        <w:ind w:right="300" w:firstLine="643" w:firstLineChars="200"/>
        <w:jc w:val="both"/>
        <w:rPr>
          <w:rFonts w:ascii="仿宋_GB2312" w:eastAsia="仿宋_GB2312"/>
          <w:sz w:val="32"/>
          <w:szCs w:val="32"/>
        </w:rPr>
      </w:pPr>
      <w:r>
        <w:rPr>
          <w:rFonts w:hint="eastAsia" w:ascii="仿宋_GB2312" w:eastAsia="仿宋_GB2312"/>
          <w:b/>
          <w:sz w:val="32"/>
          <w:szCs w:val="32"/>
        </w:rPr>
        <w:t>1</w:t>
      </w:r>
      <w:r>
        <w:rPr>
          <w:rFonts w:ascii="仿宋_GB2312" w:eastAsia="仿宋_GB2312"/>
          <w:b/>
          <w:sz w:val="32"/>
          <w:szCs w:val="32"/>
        </w:rPr>
        <w:t>.加强领导，精心组织。</w:t>
      </w:r>
      <w:r>
        <w:rPr>
          <w:rFonts w:hint="eastAsia" w:ascii="仿宋_GB2312" w:eastAsia="仿宋_GB2312"/>
          <w:sz w:val="32"/>
          <w:szCs w:val="32"/>
        </w:rPr>
        <w:t>学院</w:t>
      </w:r>
      <w:r>
        <w:rPr>
          <w:rFonts w:ascii="仿宋_GB2312" w:eastAsia="仿宋_GB2312"/>
          <w:sz w:val="32"/>
          <w:szCs w:val="32"/>
        </w:rPr>
        <w:t>成立“</w:t>
      </w:r>
      <w:r>
        <w:rPr>
          <w:rFonts w:hint="eastAsia" w:ascii="仿宋_GB2312" w:eastAsia="仿宋_GB2312"/>
          <w:sz w:val="32"/>
          <w:szCs w:val="32"/>
        </w:rPr>
        <w:t>两学一做</w:t>
      </w:r>
      <w:r>
        <w:rPr>
          <w:rFonts w:ascii="仿宋_GB2312" w:eastAsia="仿宋_GB2312"/>
          <w:sz w:val="32"/>
          <w:szCs w:val="32"/>
        </w:rPr>
        <w:t>”</w:t>
      </w:r>
      <w:r>
        <w:rPr>
          <w:rFonts w:hint="eastAsia" w:ascii="仿宋_GB2312" w:eastAsia="仿宋_GB2312"/>
          <w:sz w:val="32"/>
          <w:szCs w:val="32"/>
        </w:rPr>
        <w:t>教育</w:t>
      </w:r>
      <w:r>
        <w:rPr>
          <w:rFonts w:ascii="仿宋_GB2312" w:eastAsia="仿宋_GB2312"/>
          <w:sz w:val="32"/>
          <w:szCs w:val="32"/>
        </w:rPr>
        <w:t>活动领导小组，由</w:t>
      </w:r>
      <w:r>
        <w:rPr>
          <w:rFonts w:hint="eastAsia" w:ascii="仿宋_GB2312" w:eastAsia="仿宋_GB2312"/>
          <w:sz w:val="32"/>
          <w:szCs w:val="32"/>
        </w:rPr>
        <w:t>院党委书记漆雁斌</w:t>
      </w:r>
      <w:r>
        <w:rPr>
          <w:rFonts w:ascii="仿宋_GB2312" w:eastAsia="仿宋_GB2312"/>
          <w:sz w:val="32"/>
          <w:szCs w:val="32"/>
        </w:rPr>
        <w:t>任组长，</w:t>
      </w:r>
      <w:r>
        <w:rPr>
          <w:rFonts w:hint="eastAsia" w:ascii="仿宋_GB2312" w:eastAsia="仿宋_GB2312"/>
          <w:sz w:val="32"/>
          <w:szCs w:val="32"/>
          <w:lang w:eastAsia="zh-CN"/>
        </w:rPr>
        <w:t>院长蒋远胜</w:t>
      </w:r>
      <w:r>
        <w:rPr>
          <w:rFonts w:ascii="仿宋_GB2312" w:eastAsia="仿宋_GB2312"/>
          <w:sz w:val="32"/>
          <w:szCs w:val="32"/>
        </w:rPr>
        <w:t>任副组长，</w:t>
      </w:r>
      <w:r>
        <w:rPr>
          <w:rFonts w:hint="eastAsia" w:ascii="仿宋_GB2312" w:eastAsia="仿宋_GB2312"/>
          <w:sz w:val="32"/>
          <w:szCs w:val="32"/>
        </w:rPr>
        <w:t>其他党委委员</w:t>
      </w:r>
      <w:r>
        <w:rPr>
          <w:rFonts w:ascii="仿宋_GB2312" w:eastAsia="仿宋_GB2312"/>
          <w:sz w:val="32"/>
          <w:szCs w:val="32"/>
        </w:rPr>
        <w:t>为成员</w:t>
      </w:r>
      <w:r>
        <w:rPr>
          <w:rFonts w:hint="eastAsia" w:ascii="仿宋_GB2312" w:eastAsia="仿宋_GB2312"/>
          <w:sz w:val="32"/>
          <w:szCs w:val="32"/>
        </w:rPr>
        <w:t>，召开动员会进行专题安排布置。</w:t>
      </w:r>
    </w:p>
    <w:p>
      <w:pPr>
        <w:pStyle w:val="6"/>
        <w:shd w:val="clear" w:color="auto" w:fill="FFFFFF"/>
        <w:spacing w:before="0" w:beforeAutospacing="0" w:after="0" w:afterAutospacing="0" w:line="450" w:lineRule="atLeast"/>
        <w:ind w:right="300" w:firstLine="643" w:firstLineChars="200"/>
        <w:jc w:val="both"/>
        <w:rPr>
          <w:rFonts w:ascii="仿宋_GB2312" w:eastAsia="仿宋_GB2312"/>
          <w:sz w:val="32"/>
          <w:szCs w:val="32"/>
        </w:rPr>
      </w:pPr>
      <w:r>
        <w:rPr>
          <w:rFonts w:ascii="仿宋_GB2312" w:eastAsia="仿宋_GB2312"/>
          <w:b/>
          <w:sz w:val="32"/>
          <w:szCs w:val="32"/>
        </w:rPr>
        <w:t>2.履职尽责，抓好落实。</w:t>
      </w:r>
      <w:r>
        <w:rPr>
          <w:rFonts w:hint="eastAsia" w:ascii="仿宋_GB2312" w:eastAsia="仿宋_GB2312"/>
          <w:sz w:val="32"/>
          <w:szCs w:val="32"/>
        </w:rPr>
        <w:t>各教工支部、学生支部要精心组织实施，制定学习教育计划，强化督促检查，把检查学习党章、遵守党章和践行党章情况作为民主评议和评先选优的重要内容，确保活动取得实效。</w:t>
      </w:r>
    </w:p>
    <w:p>
      <w:pPr>
        <w:pStyle w:val="6"/>
        <w:shd w:val="clear" w:color="auto" w:fill="FFFFFF"/>
        <w:spacing w:before="0" w:beforeAutospacing="0" w:after="0" w:afterAutospacing="0" w:line="450" w:lineRule="atLeast"/>
        <w:ind w:right="300" w:firstLine="643" w:firstLineChars="200"/>
        <w:jc w:val="both"/>
        <w:rPr>
          <w:rFonts w:ascii="仿宋_GB2312" w:eastAsia="仿宋_GB2312"/>
          <w:sz w:val="32"/>
          <w:szCs w:val="32"/>
        </w:rPr>
      </w:pPr>
      <w:r>
        <w:rPr>
          <w:rFonts w:hint="eastAsia" w:ascii="仿宋_GB2312" w:eastAsia="仿宋_GB2312"/>
          <w:b/>
          <w:sz w:val="32"/>
          <w:szCs w:val="32"/>
        </w:rPr>
        <w:t>3</w:t>
      </w:r>
      <w:r>
        <w:rPr>
          <w:rFonts w:ascii="仿宋_GB2312" w:eastAsia="仿宋_GB2312"/>
          <w:b/>
          <w:sz w:val="32"/>
          <w:szCs w:val="32"/>
        </w:rPr>
        <w:t>.广泛宣传，营造氛围。</w:t>
      </w:r>
      <w:r>
        <w:rPr>
          <w:rFonts w:ascii="仿宋_GB2312" w:eastAsia="仿宋_GB2312"/>
          <w:sz w:val="32"/>
          <w:szCs w:val="32"/>
        </w:rPr>
        <w:t>要充分利用</w:t>
      </w:r>
      <w:r>
        <w:rPr>
          <w:rFonts w:hint="eastAsia" w:ascii="仿宋_GB2312" w:eastAsia="仿宋_GB2312"/>
          <w:sz w:val="32"/>
          <w:szCs w:val="32"/>
        </w:rPr>
        <w:t>学院</w:t>
      </w:r>
      <w:r>
        <w:rPr>
          <w:rFonts w:ascii="仿宋_GB2312" w:eastAsia="仿宋_GB2312"/>
          <w:sz w:val="32"/>
          <w:szCs w:val="32"/>
        </w:rPr>
        <w:t>网站、微博、</w:t>
      </w:r>
      <w:r>
        <w:rPr>
          <w:rFonts w:hint="eastAsia" w:ascii="仿宋_GB2312" w:eastAsia="仿宋_GB2312"/>
          <w:sz w:val="32"/>
          <w:szCs w:val="32"/>
        </w:rPr>
        <w:t>微信、</w:t>
      </w:r>
      <w:r>
        <w:rPr>
          <w:rFonts w:ascii="仿宋_GB2312" w:eastAsia="仿宋_GB2312"/>
          <w:sz w:val="32"/>
          <w:szCs w:val="32"/>
        </w:rPr>
        <w:t>宣传栏等宣传阵地，加大宣传报道力度，扩大活动的覆盖面和影响力，推进活动深入开展。</w:t>
      </w:r>
      <w:r>
        <w:rPr>
          <w:rFonts w:hint="eastAsia" w:ascii="仿宋_GB2312" w:hAnsi="宋体" w:eastAsia="仿宋_GB2312"/>
          <w:sz w:val="32"/>
          <w:szCs w:val="32"/>
        </w:rPr>
        <w:t>各党支部每月底将开展“两学一做”学习教育情况向院党委报送。院党委按要求及时将学院“两学一做”学习教育情况报校党委组织部。</w:t>
      </w:r>
    </w:p>
    <w:p>
      <w:pPr>
        <w:spacing w:line="540" w:lineRule="exact"/>
        <w:ind w:right="320"/>
        <w:jc w:val="righ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经济学院党委</w:t>
      </w:r>
    </w:p>
    <w:p>
      <w:pPr>
        <w:spacing w:line="540" w:lineRule="exact"/>
        <w:jc w:val="righ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2016年5月13日</w:t>
      </w:r>
    </w:p>
    <w:p>
      <w:pPr>
        <w:spacing w:line="700" w:lineRule="exact"/>
        <w:rPr>
          <w:rFonts w:ascii="方正小标宋_GBK" w:eastAsia="方正小标宋_GBK"/>
          <w:color w:val="000000"/>
          <w:sz w:val="28"/>
          <w:szCs w:val="44"/>
        </w:rPr>
      </w:pPr>
      <w:r>
        <w:rPr>
          <w:rFonts w:hint="eastAsia" w:ascii="方正小标宋_GBK" w:eastAsia="方正小标宋_GBK"/>
          <w:color w:val="000000"/>
          <w:sz w:val="28"/>
          <w:szCs w:val="44"/>
        </w:rPr>
        <w:t>附件：</w:t>
      </w:r>
    </w:p>
    <w:p>
      <w:pPr>
        <w:spacing w:line="700" w:lineRule="exact"/>
        <w:jc w:val="center"/>
        <w:rPr>
          <w:rFonts w:ascii="方正小标宋_GBK" w:eastAsia="方正小标宋_GBK"/>
          <w:b/>
          <w:color w:val="000000"/>
          <w:sz w:val="36"/>
          <w:szCs w:val="44"/>
        </w:rPr>
      </w:pPr>
      <w:r>
        <w:rPr>
          <w:rFonts w:hint="eastAsia" w:ascii="方正小标宋_GBK" w:eastAsia="方正小标宋_GBK"/>
          <w:b/>
          <w:color w:val="000000"/>
          <w:sz w:val="36"/>
          <w:szCs w:val="44"/>
        </w:rPr>
        <w:t>经济学院“两学一做”学习教育活动领导小组名单</w:t>
      </w:r>
    </w:p>
    <w:p>
      <w:pPr>
        <w:spacing w:line="700" w:lineRule="exact"/>
        <w:jc w:val="center"/>
        <w:rPr>
          <w:rFonts w:ascii="方正小标宋_GBK" w:eastAsia="方正小标宋_GBK"/>
          <w:b/>
          <w:color w:val="000000"/>
          <w:sz w:val="36"/>
          <w:szCs w:val="44"/>
        </w:rPr>
      </w:pPr>
    </w:p>
    <w:p>
      <w:pPr>
        <w:spacing w:line="70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组  长：漆雁斌</w:t>
      </w:r>
    </w:p>
    <w:p>
      <w:pPr>
        <w:spacing w:line="70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副组长：蒋远胜</w:t>
      </w:r>
    </w:p>
    <w:p>
      <w:pPr>
        <w:spacing w:line="70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成  员：何仁辉、吴平、李阳明、曹正勇、胡永波</w:t>
      </w:r>
    </w:p>
    <w:p>
      <w:pPr>
        <w:spacing w:line="540" w:lineRule="exact"/>
        <w:jc w:val="right"/>
        <w:rPr>
          <w:rFonts w:ascii="黑体" w:hAnsi="黑体" w:eastAsia="黑体" w:cs="宋体"/>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方正小标宋_GBK">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黑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script"/>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7BE6"/>
    <w:rsid w:val="0001766C"/>
    <w:rsid w:val="000346DE"/>
    <w:rsid w:val="000517FC"/>
    <w:rsid w:val="00080B09"/>
    <w:rsid w:val="000962D4"/>
    <w:rsid w:val="00124DF5"/>
    <w:rsid w:val="00133498"/>
    <w:rsid w:val="00173BB4"/>
    <w:rsid w:val="001A3FDD"/>
    <w:rsid w:val="001B07B7"/>
    <w:rsid w:val="001F2501"/>
    <w:rsid w:val="001F7323"/>
    <w:rsid w:val="002105C6"/>
    <w:rsid w:val="00230379"/>
    <w:rsid w:val="002A79E6"/>
    <w:rsid w:val="002B5A92"/>
    <w:rsid w:val="002C1157"/>
    <w:rsid w:val="002E1348"/>
    <w:rsid w:val="002E6178"/>
    <w:rsid w:val="00303F7B"/>
    <w:rsid w:val="00335426"/>
    <w:rsid w:val="003464FF"/>
    <w:rsid w:val="00381D2A"/>
    <w:rsid w:val="003A1BB4"/>
    <w:rsid w:val="003B38D8"/>
    <w:rsid w:val="003D5717"/>
    <w:rsid w:val="003D6405"/>
    <w:rsid w:val="00455887"/>
    <w:rsid w:val="00494423"/>
    <w:rsid w:val="004D6EA6"/>
    <w:rsid w:val="00507430"/>
    <w:rsid w:val="00561196"/>
    <w:rsid w:val="00585C93"/>
    <w:rsid w:val="005A4BC3"/>
    <w:rsid w:val="005E67E1"/>
    <w:rsid w:val="005E7481"/>
    <w:rsid w:val="0060481A"/>
    <w:rsid w:val="0061332B"/>
    <w:rsid w:val="00623ACA"/>
    <w:rsid w:val="00632E92"/>
    <w:rsid w:val="00647402"/>
    <w:rsid w:val="00692CE0"/>
    <w:rsid w:val="006C2977"/>
    <w:rsid w:val="007678BB"/>
    <w:rsid w:val="00770FC4"/>
    <w:rsid w:val="00821E88"/>
    <w:rsid w:val="00853D06"/>
    <w:rsid w:val="00860CA3"/>
    <w:rsid w:val="00865123"/>
    <w:rsid w:val="00866186"/>
    <w:rsid w:val="008750DD"/>
    <w:rsid w:val="008805BA"/>
    <w:rsid w:val="0089409B"/>
    <w:rsid w:val="008A0D1D"/>
    <w:rsid w:val="008C4CDA"/>
    <w:rsid w:val="008C6048"/>
    <w:rsid w:val="008E3618"/>
    <w:rsid w:val="0090619A"/>
    <w:rsid w:val="00915B6C"/>
    <w:rsid w:val="00924985"/>
    <w:rsid w:val="00936648"/>
    <w:rsid w:val="009723E5"/>
    <w:rsid w:val="00990E7C"/>
    <w:rsid w:val="00A279E0"/>
    <w:rsid w:val="00A33BDC"/>
    <w:rsid w:val="00A342FB"/>
    <w:rsid w:val="00A44344"/>
    <w:rsid w:val="00A5396B"/>
    <w:rsid w:val="00A768CD"/>
    <w:rsid w:val="00A87957"/>
    <w:rsid w:val="00AA6512"/>
    <w:rsid w:val="00B224A4"/>
    <w:rsid w:val="00B477CD"/>
    <w:rsid w:val="00B563E8"/>
    <w:rsid w:val="00BA33A5"/>
    <w:rsid w:val="00C55DCD"/>
    <w:rsid w:val="00C8669D"/>
    <w:rsid w:val="00CA53C9"/>
    <w:rsid w:val="00CB0B46"/>
    <w:rsid w:val="00D3407A"/>
    <w:rsid w:val="00D40997"/>
    <w:rsid w:val="00D53AE5"/>
    <w:rsid w:val="00DA4881"/>
    <w:rsid w:val="00DA5EBB"/>
    <w:rsid w:val="00E34081"/>
    <w:rsid w:val="00ED04B3"/>
    <w:rsid w:val="00ED48FE"/>
    <w:rsid w:val="00F12131"/>
    <w:rsid w:val="00F53DE0"/>
    <w:rsid w:val="00F569D6"/>
    <w:rsid w:val="00F97BE6"/>
    <w:rsid w:val="00FA4452"/>
    <w:rsid w:val="00FB5C90"/>
    <w:rsid w:val="00FC5F28"/>
    <w:rsid w:val="00FC68EF"/>
    <w:rsid w:val="00FD47B9"/>
    <w:rsid w:val="24F75287"/>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2">
    <w:name w:val="Plain Text"/>
    <w:basedOn w:val="1"/>
    <w:link w:val="10"/>
    <w:uiPriority w:val="0"/>
    <w:rPr>
      <w:rFonts w:ascii="宋体" w:hAnsi="Courier New" w:cs="Courier New"/>
      <w:szCs w:val="21"/>
    </w:rPr>
  </w:style>
  <w:style w:type="paragraph" w:styleId="3">
    <w:name w:val="Balloon Text"/>
    <w:basedOn w:val="1"/>
    <w:link w:val="14"/>
    <w:unhideWhenUsed/>
    <w:uiPriority w:val="99"/>
    <w:rPr>
      <w:sz w:val="18"/>
      <w:szCs w:val="18"/>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8">
    <w:name w:val="Hyperlink"/>
    <w:basedOn w:val="7"/>
    <w:unhideWhenUsed/>
    <w:uiPriority w:val="99"/>
    <w:rPr>
      <w:color w:val="0000FF"/>
      <w:u w:val="single"/>
    </w:rPr>
  </w:style>
  <w:style w:type="character" w:customStyle="1" w:styleId="10">
    <w:name w:val="纯文本 Char"/>
    <w:basedOn w:val="7"/>
    <w:link w:val="2"/>
    <w:uiPriority w:val="0"/>
    <w:rPr>
      <w:rFonts w:ascii="宋体" w:hAnsi="Courier New" w:eastAsia="宋体" w:cs="Courier New"/>
      <w:szCs w:val="21"/>
    </w:rPr>
  </w:style>
  <w:style w:type="paragraph" w:customStyle="1" w:styleId="11">
    <w:name w:val="List Paragraph"/>
    <w:basedOn w:val="1"/>
    <w:qFormat/>
    <w:uiPriority w:val="34"/>
    <w:pPr>
      <w:ind w:firstLine="420" w:firstLineChars="200"/>
    </w:pPr>
  </w:style>
  <w:style w:type="character" w:customStyle="1" w:styleId="12">
    <w:name w:val="页眉 Char"/>
    <w:basedOn w:val="7"/>
    <w:link w:val="5"/>
    <w:qFormat/>
    <w:uiPriority w:val="99"/>
    <w:rPr>
      <w:rFonts w:ascii="Times New Roman" w:hAnsi="Times New Roman" w:eastAsia="宋体" w:cs="Times New Roman"/>
      <w:sz w:val="18"/>
      <w:szCs w:val="18"/>
    </w:rPr>
  </w:style>
  <w:style w:type="character" w:customStyle="1" w:styleId="13">
    <w:name w:val="页脚 Char"/>
    <w:basedOn w:val="7"/>
    <w:link w:val="4"/>
    <w:qFormat/>
    <w:uiPriority w:val="99"/>
    <w:rPr>
      <w:rFonts w:ascii="Times New Roman" w:hAnsi="Times New Roman" w:eastAsia="宋体" w:cs="Times New Roman"/>
      <w:sz w:val="18"/>
      <w:szCs w:val="18"/>
    </w:rPr>
  </w:style>
  <w:style w:type="character" w:customStyle="1" w:styleId="14">
    <w:name w:val="批注框文本 Char"/>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504</Words>
  <Characters>2873</Characters>
  <Lines>23</Lines>
  <Paragraphs>6</Paragraphs>
  <TotalTime>0</TotalTime>
  <ScaleCrop>false</ScaleCrop>
  <LinksUpToDate>false</LinksUpToDate>
  <CharactersWithSpaces>3371</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2016-03-30T01:02:00Z</dcterms:created>
  <dc:creator>刘天军</dc:creator>
  <cp:lastModifiedBy>Administrator</cp:lastModifiedBy>
  <dcterms:modified xsi:type="dcterms:W3CDTF">2016-05-25T07:53:19Z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